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75FB" w14:textId="77777777" w:rsidR="00D53E1D" w:rsidRDefault="00D53E1D" w:rsidP="00D53E1D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MÉLTATÁS</w:t>
      </w:r>
    </w:p>
    <w:p w14:paraId="5E66EB62" w14:textId="3AD3D34F" w:rsidR="00457613" w:rsidRPr="00D53E1D" w:rsidRDefault="00457613" w:rsidP="00457613">
      <w:pPr>
        <w:jc w:val="center"/>
        <w:rPr>
          <w:rFonts w:cstheme="minorHAnsi"/>
          <w:b/>
          <w:bCs/>
          <w:sz w:val="24"/>
          <w:szCs w:val="24"/>
        </w:rPr>
      </w:pPr>
      <w:r w:rsidRPr="00D53E1D">
        <w:rPr>
          <w:rFonts w:cstheme="minorHAnsi"/>
          <w:b/>
          <w:bCs/>
          <w:sz w:val="24"/>
          <w:szCs w:val="24"/>
        </w:rPr>
        <w:t xml:space="preserve">Orosz Lilla </w:t>
      </w:r>
    </w:p>
    <w:p w14:paraId="7C8DC884" w14:textId="77777777" w:rsidR="00457613" w:rsidRPr="00D53E1D" w:rsidRDefault="00457613" w:rsidP="00457613">
      <w:pPr>
        <w:jc w:val="center"/>
        <w:rPr>
          <w:rFonts w:cstheme="minorHAnsi"/>
          <w:b/>
          <w:bCs/>
          <w:sz w:val="24"/>
          <w:szCs w:val="24"/>
        </w:rPr>
      </w:pPr>
    </w:p>
    <w:p w14:paraId="6652795F" w14:textId="77777777" w:rsidR="00457613" w:rsidRPr="00D53E1D" w:rsidRDefault="00457613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 xml:space="preserve">          Orosz Lilla középiskolai tanulmányait az Érdi SZC Eötvös József Technikumban kezdte, iskolánk tanulói közösségéhez már kilencedik évfolyamban csatlakozott. </w:t>
      </w:r>
    </w:p>
    <w:p w14:paraId="05071073" w14:textId="77777777" w:rsidR="00457613" w:rsidRPr="00D53E1D" w:rsidRDefault="004D042F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>Az iskola</w:t>
      </w:r>
      <w:r w:rsidR="00457613" w:rsidRPr="00D53E1D">
        <w:rPr>
          <w:rFonts w:eastAsia="Calibri" w:cstheme="minorHAnsi"/>
          <w:sz w:val="24"/>
          <w:szCs w:val="24"/>
        </w:rPr>
        <w:t xml:space="preserve"> élet</w:t>
      </w:r>
      <w:r w:rsidRPr="00D53E1D">
        <w:rPr>
          <w:rFonts w:eastAsia="Calibri" w:cstheme="minorHAnsi"/>
          <w:sz w:val="24"/>
          <w:szCs w:val="24"/>
        </w:rPr>
        <w:t>é</w:t>
      </w:r>
      <w:r w:rsidR="00457613" w:rsidRPr="00D53E1D">
        <w:rPr>
          <w:rFonts w:eastAsia="Calibri" w:cstheme="minorHAnsi"/>
          <w:sz w:val="24"/>
          <w:szCs w:val="24"/>
        </w:rPr>
        <w:t xml:space="preserve">ben aktív szereplő, mint a diákönkormányzat, mint a kulturális programok, mint a sportprogramok tekintetében. A Centrum iskolái közötti diákönkormányzati találkozó fő szervezője, lebonyolítója. </w:t>
      </w:r>
    </w:p>
    <w:p w14:paraId="7B0EC492" w14:textId="77777777" w:rsidR="00457613" w:rsidRPr="00D53E1D" w:rsidRDefault="00457613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>Nagy szerepe van az osztály egységes arculatának kialakításában, a tanulók összekovácsolásában. Az osztálykirándulások szervezésében sokat segít osztályfőnökének. Az iskolai pályaorientációs</w:t>
      </w:r>
      <w:r w:rsidR="004D042F" w:rsidRPr="00D53E1D">
        <w:rPr>
          <w:rFonts w:eastAsia="Calibri" w:cstheme="minorHAnsi"/>
          <w:sz w:val="24"/>
          <w:szCs w:val="24"/>
        </w:rPr>
        <w:t xml:space="preserve"> nap szervezésében sokat tevékenykedik</w:t>
      </w:r>
      <w:r w:rsidRPr="00D53E1D">
        <w:rPr>
          <w:rFonts w:eastAsia="Calibri" w:cstheme="minorHAnsi"/>
          <w:sz w:val="24"/>
          <w:szCs w:val="24"/>
        </w:rPr>
        <w:t>. Segítőkészségével, társaival és tanáraival szemben tanúsított magatartásával mindenki szeretetét ki</w:t>
      </w:r>
      <w:r w:rsidR="004D042F" w:rsidRPr="00D53E1D">
        <w:rPr>
          <w:rFonts w:eastAsia="Calibri" w:cstheme="minorHAnsi"/>
          <w:sz w:val="24"/>
          <w:szCs w:val="24"/>
        </w:rPr>
        <w:t>vívta</w:t>
      </w:r>
      <w:r w:rsidRPr="00D53E1D">
        <w:rPr>
          <w:rFonts w:eastAsia="Calibri" w:cstheme="minorHAnsi"/>
          <w:sz w:val="24"/>
          <w:szCs w:val="24"/>
        </w:rPr>
        <w:t>. Erkölcsi érzéke magas fokon áll, amiért társai tisztelik.</w:t>
      </w:r>
    </w:p>
    <w:p w14:paraId="0098091B" w14:textId="77777777" w:rsidR="00457613" w:rsidRPr="00D53E1D" w:rsidRDefault="00457613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 xml:space="preserve">Iskolája hírnevét különböző szakmai versenyeken, szakmai bemutatókon öregbítette. A Haditorna versenyek és a Honvéd kadét versenyek oszlopos tagja. </w:t>
      </w:r>
    </w:p>
    <w:p w14:paraId="63A21238" w14:textId="77777777" w:rsidR="00457613" w:rsidRPr="00D53E1D" w:rsidRDefault="00457613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>A Gyáli Polgárőrség Ifjúsági tagozatának tagja, ahol a kisebbeket részben már ő is oktatja.</w:t>
      </w:r>
    </w:p>
    <w:p w14:paraId="5BA1DE23" w14:textId="77777777" w:rsidR="004D042F" w:rsidRPr="00D53E1D" w:rsidRDefault="004D042F" w:rsidP="00457613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>Tanulmányi munkája kiegyensúlyozott, jó teljesítményt mutat eddigi tanulmányai alatt. Iskolai életében sok dicséretet, elismerést gyűjtött be. Magatartása példamutató társai számára, követendő.</w:t>
      </w:r>
    </w:p>
    <w:p w14:paraId="6BD3CA51" w14:textId="77777777" w:rsidR="004D042F" w:rsidRPr="00D53E1D" w:rsidRDefault="004D042F" w:rsidP="004D042F">
      <w:pPr>
        <w:jc w:val="both"/>
        <w:rPr>
          <w:rFonts w:eastAsia="Calibri" w:cstheme="minorHAnsi"/>
          <w:sz w:val="24"/>
          <w:szCs w:val="24"/>
        </w:rPr>
      </w:pPr>
      <w:r w:rsidRPr="00D53E1D">
        <w:rPr>
          <w:rFonts w:eastAsia="Calibri" w:cstheme="minorHAnsi"/>
          <w:sz w:val="24"/>
          <w:szCs w:val="24"/>
        </w:rPr>
        <w:t>Ezen jellemzés alapján terjesztjük fel a Tanulói Közművelődési Díjra.</w:t>
      </w:r>
    </w:p>
    <w:p w14:paraId="37056AF4" w14:textId="77777777" w:rsidR="004D042F" w:rsidRDefault="004D042F" w:rsidP="0045761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65E4F146" w14:textId="77777777" w:rsidR="00457613" w:rsidRDefault="00457613" w:rsidP="0045761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1B08F415" w14:textId="77777777" w:rsidR="00457613" w:rsidRDefault="00457613" w:rsidP="0045761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41888173" w14:textId="77777777" w:rsidR="00457613" w:rsidRPr="00457613" w:rsidRDefault="00457613" w:rsidP="0045761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2CDAFEFB" w14:textId="77777777" w:rsidR="00457613" w:rsidRDefault="00457613" w:rsidP="00457613">
      <w:pPr>
        <w:rPr>
          <w:b/>
          <w:bCs/>
          <w:sz w:val="24"/>
          <w:szCs w:val="24"/>
        </w:rPr>
      </w:pPr>
    </w:p>
    <w:p w14:paraId="6874B3BB" w14:textId="77777777" w:rsidR="005D1F45" w:rsidRDefault="005D1F45"/>
    <w:sectPr w:rsidR="005D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13"/>
    <w:rsid w:val="00457613"/>
    <w:rsid w:val="004D042F"/>
    <w:rsid w:val="005D1F45"/>
    <w:rsid w:val="00D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C394"/>
  <w15:chartTrackingRefBased/>
  <w15:docId w15:val="{785FFE3B-B272-49A4-8500-8731544B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613"/>
    <w:rPr>
      <w:rFonts w:asciiTheme="minorHAnsi" w:hAnsiTheme="minorHAnsi" w:cstheme="minorBidi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Szabó Magdolna</dc:creator>
  <cp:keywords/>
  <dc:description/>
  <cp:lastModifiedBy>Abonyi Tünde</cp:lastModifiedBy>
  <cp:revision>2</cp:revision>
  <dcterms:created xsi:type="dcterms:W3CDTF">2023-10-18T08:24:00Z</dcterms:created>
  <dcterms:modified xsi:type="dcterms:W3CDTF">2023-12-14T10:47:00Z</dcterms:modified>
</cp:coreProperties>
</file>